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AA" w:rsidRPr="00C63783" w:rsidRDefault="002116AA" w:rsidP="00211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783">
        <w:rPr>
          <w:rFonts w:ascii="Times New Roman" w:hAnsi="Times New Roman" w:cs="Times New Roman"/>
          <w:b/>
          <w:sz w:val="24"/>
          <w:szCs w:val="24"/>
        </w:rPr>
        <w:t xml:space="preserve">Описание дисциплин по выбору студента (для </w:t>
      </w:r>
      <w:r>
        <w:rPr>
          <w:rFonts w:ascii="Times New Roman" w:hAnsi="Times New Roman" w:cs="Times New Roman"/>
          <w:b/>
          <w:sz w:val="24"/>
          <w:szCs w:val="24"/>
        </w:rPr>
        <w:t>ФФБД)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783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C63783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хозяйственной деятельности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DA4CA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CA7">
              <w:rPr>
                <w:rFonts w:ascii="Times New Roman" w:hAnsi="Times New Roman" w:cs="Times New Roman"/>
                <w:sz w:val="24"/>
                <w:szCs w:val="24"/>
              </w:rPr>
              <w:t xml:space="preserve">1-25 01 08-01 Бухгалтерский учет, анализ и аудит (в </w:t>
            </w:r>
            <w:proofErr w:type="gramStart"/>
            <w:r w:rsidRPr="00DA4CA7">
              <w:rPr>
                <w:rFonts w:ascii="Times New Roman" w:hAnsi="Times New Roman" w:cs="Times New Roman"/>
                <w:sz w:val="24"/>
                <w:szCs w:val="24"/>
              </w:rPr>
              <w:t>банках</w:t>
            </w:r>
            <w:proofErr w:type="gramEnd"/>
            <w:r w:rsidRPr="00DA4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6AA" w:rsidRPr="006E75B7" w:rsidTr="00B05746">
        <w:trPr>
          <w:trHeight w:val="3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  <w:proofErr w:type="gramStart"/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494E92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494E92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494E92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494E92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 ∕ 3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С.О., к.э.н., доцент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теория, микроэкономика, теория  статистики,  бухгалтерский учёт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анализа хозяйственной деятельности. Организация и информационное обеспечение анализа хозяйственной деятельности предприятий.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F37">
              <w:rPr>
                <w:rFonts w:ascii="Times New Roman" w:hAnsi="Times New Roman" w:cs="Times New Roman"/>
                <w:sz w:val="24"/>
                <w:szCs w:val="24"/>
              </w:rPr>
              <w:t xml:space="preserve">пособы обработки  экономической информации. </w:t>
            </w:r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Анализ производства и реализации продукции. Анализ трудовых ресурсов предприятия и фонда заработной платы. Анализ основных сре</w:t>
            </w:r>
            <w:proofErr w:type="gramStart"/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53BD3">
              <w:rPr>
                <w:rFonts w:ascii="Times New Roman" w:hAnsi="Times New Roman" w:cs="Times New Roman"/>
                <w:sz w:val="24"/>
                <w:szCs w:val="24"/>
              </w:rPr>
              <w:t>едприятия. Анализ материально-технического снабжения и использования  материалов. Анализ затрат на производство и себестоимости продукции. Анализ финансовых результатов деятельности предприятия, их распределения и использования. Анализ финансового состояния организаций.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Савицкая Теория анализа хозяйственной деятельности, 2008 г., Г.В. Савицкая. Анализ хозяйственной деятельности. 2013г.,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Анализ хозяйственной деятельности в промышленности 2008 г.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способствует развитию аналитического мышления по изучению причинно-следственных связей в процессе формирования показателей финансово-хозяйственной деятельности организации, факторов их изменения и расчету </w:t>
            </w:r>
            <w:proofErr w:type="gramStart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>резервов повышения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proofErr w:type="gramEnd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овладевает навыками расчета и анализа основных экономических показателей производственно-хозяйственной и финансовой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конкретных ситуаций и принятия решений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 результативности</w:t>
            </w:r>
            <w:r w:rsidRPr="006E4FD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субъекта хозяйствования.</w:t>
            </w:r>
          </w:p>
        </w:tc>
      </w:tr>
      <w:tr w:rsidR="002116AA" w:rsidRPr="006E75B7" w:rsidTr="00B057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7"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AA" w:rsidRPr="006E75B7" w:rsidRDefault="002116AA" w:rsidP="00B0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бухгалтерского учета, анализа и аудита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 хозяйства</w:t>
            </w:r>
          </w:p>
        </w:tc>
      </w:tr>
    </w:tbl>
    <w:p w:rsidR="000034EA" w:rsidRDefault="00FA4F6D"/>
    <w:sectPr w:rsidR="000034EA" w:rsidSect="002116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72"/>
    <w:rsid w:val="002116AA"/>
    <w:rsid w:val="00A35B97"/>
    <w:rsid w:val="00C30E9B"/>
    <w:rsid w:val="00F70672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RD GROUP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2015-03-04T14:25:00Z</dcterms:created>
  <dcterms:modified xsi:type="dcterms:W3CDTF">2015-03-09T06:36:00Z</dcterms:modified>
</cp:coreProperties>
</file>